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859" w:rsidRDefault="00CF5859" w:rsidP="00CF5859">
      <w:pPr>
        <w:jc w:val="center"/>
        <w:rPr>
          <w:rFonts w:ascii="Times New Roman" w:hAnsi="Times New Roman" w:cs="Times New Roman"/>
          <w:sz w:val="24"/>
          <w:szCs w:val="24"/>
        </w:rPr>
      </w:pPr>
    </w:p>
    <w:p w:rsidR="00CF5859" w:rsidRDefault="00CF5859" w:rsidP="00CF5859">
      <w:pPr>
        <w:jc w:val="center"/>
        <w:rPr>
          <w:rFonts w:ascii="Times New Roman" w:hAnsi="Times New Roman" w:cs="Times New Roman"/>
          <w:sz w:val="24"/>
          <w:szCs w:val="24"/>
        </w:rPr>
      </w:pPr>
    </w:p>
    <w:p w:rsidR="00CF5859" w:rsidRDefault="00CF5859" w:rsidP="00CF5859">
      <w:pPr>
        <w:jc w:val="center"/>
        <w:rPr>
          <w:rFonts w:ascii="Times New Roman" w:hAnsi="Times New Roman" w:cs="Times New Roman"/>
          <w:sz w:val="24"/>
          <w:szCs w:val="24"/>
        </w:rPr>
      </w:pPr>
    </w:p>
    <w:p w:rsidR="00CF5859" w:rsidRDefault="00CF5859" w:rsidP="00CF5859">
      <w:pPr>
        <w:jc w:val="center"/>
        <w:rPr>
          <w:rFonts w:ascii="Times New Roman" w:hAnsi="Times New Roman" w:cs="Times New Roman"/>
          <w:sz w:val="24"/>
          <w:szCs w:val="24"/>
        </w:rPr>
      </w:pPr>
    </w:p>
    <w:p w:rsidR="00CF5859" w:rsidRDefault="00CF5859" w:rsidP="00CF5859">
      <w:pPr>
        <w:jc w:val="center"/>
        <w:rPr>
          <w:rFonts w:ascii="Times New Roman" w:hAnsi="Times New Roman" w:cs="Times New Roman"/>
          <w:sz w:val="24"/>
          <w:szCs w:val="24"/>
        </w:rPr>
      </w:pPr>
    </w:p>
    <w:p w:rsidR="00CF5859" w:rsidRDefault="00CF5859" w:rsidP="00CF5859">
      <w:pPr>
        <w:jc w:val="center"/>
        <w:rPr>
          <w:rFonts w:ascii="Times New Roman" w:hAnsi="Times New Roman" w:cs="Times New Roman"/>
          <w:sz w:val="24"/>
          <w:szCs w:val="24"/>
        </w:rPr>
      </w:pPr>
    </w:p>
    <w:p w:rsidR="00CF5859" w:rsidRDefault="00CF5859" w:rsidP="00CF5859">
      <w:pPr>
        <w:jc w:val="center"/>
        <w:rPr>
          <w:rFonts w:ascii="Times New Roman" w:hAnsi="Times New Roman" w:cs="Times New Roman"/>
          <w:sz w:val="24"/>
          <w:szCs w:val="24"/>
        </w:rPr>
      </w:pPr>
    </w:p>
    <w:p w:rsidR="00CF5859" w:rsidRPr="00CF5859" w:rsidRDefault="00CF5859" w:rsidP="00CF5859">
      <w:pPr>
        <w:spacing w:line="480" w:lineRule="auto"/>
        <w:jc w:val="center"/>
        <w:rPr>
          <w:rFonts w:ascii="Times New Roman" w:hAnsi="Times New Roman" w:cs="Times New Roman"/>
          <w:sz w:val="24"/>
          <w:szCs w:val="24"/>
        </w:rPr>
      </w:pPr>
      <w:r w:rsidRPr="00CF5859">
        <w:rPr>
          <w:rFonts w:ascii="Times New Roman" w:hAnsi="Times New Roman" w:cs="Times New Roman"/>
          <w:sz w:val="24"/>
          <w:szCs w:val="24"/>
        </w:rPr>
        <w:t>Subliminal Advertising</w:t>
      </w:r>
    </w:p>
    <w:p w:rsidR="00CF5859" w:rsidRPr="00CF5859" w:rsidRDefault="00CF5859" w:rsidP="00CF5859">
      <w:pPr>
        <w:spacing w:line="480" w:lineRule="auto"/>
        <w:jc w:val="center"/>
        <w:rPr>
          <w:rFonts w:ascii="Times New Roman" w:hAnsi="Times New Roman" w:cs="Times New Roman"/>
          <w:sz w:val="24"/>
          <w:szCs w:val="24"/>
        </w:rPr>
      </w:pPr>
      <w:r w:rsidRPr="00CF5859">
        <w:rPr>
          <w:rFonts w:ascii="Times New Roman" w:hAnsi="Times New Roman" w:cs="Times New Roman"/>
          <w:sz w:val="24"/>
          <w:szCs w:val="24"/>
        </w:rPr>
        <w:t>Institutional Affiliation</w:t>
      </w:r>
    </w:p>
    <w:p w:rsidR="00CF5859" w:rsidRDefault="00CF5859" w:rsidP="00CF5859">
      <w:pPr>
        <w:spacing w:line="480" w:lineRule="auto"/>
        <w:jc w:val="center"/>
        <w:rPr>
          <w:rFonts w:ascii="Times New Roman" w:hAnsi="Times New Roman" w:cs="Times New Roman"/>
          <w:b/>
          <w:sz w:val="24"/>
          <w:szCs w:val="24"/>
        </w:rPr>
      </w:pPr>
      <w:r w:rsidRPr="00CF5859">
        <w:rPr>
          <w:rFonts w:ascii="Times New Roman" w:hAnsi="Times New Roman" w:cs="Times New Roman"/>
          <w:sz w:val="24"/>
          <w:szCs w:val="24"/>
        </w:rPr>
        <w:t>Student’s Name</w:t>
      </w:r>
      <w:r>
        <w:rPr>
          <w:rFonts w:ascii="Times New Roman" w:hAnsi="Times New Roman" w:cs="Times New Roman"/>
          <w:b/>
          <w:sz w:val="24"/>
          <w:szCs w:val="24"/>
        </w:rPr>
        <w:br w:type="page"/>
      </w:r>
    </w:p>
    <w:p w:rsidR="00AF1E1A" w:rsidRPr="00AF1E1A" w:rsidRDefault="00AF1E1A" w:rsidP="00AF1E1A">
      <w:pPr>
        <w:spacing w:line="480" w:lineRule="auto"/>
        <w:jc w:val="center"/>
        <w:rPr>
          <w:rFonts w:ascii="Times New Roman" w:hAnsi="Times New Roman" w:cs="Times New Roman"/>
          <w:b/>
          <w:sz w:val="24"/>
          <w:szCs w:val="24"/>
        </w:rPr>
      </w:pPr>
      <w:r w:rsidRPr="00AF1E1A">
        <w:rPr>
          <w:rFonts w:ascii="Times New Roman" w:hAnsi="Times New Roman" w:cs="Times New Roman"/>
          <w:b/>
          <w:sz w:val="24"/>
          <w:szCs w:val="24"/>
        </w:rPr>
        <w:lastRenderedPageBreak/>
        <w:t>Subliminal adverts</w:t>
      </w:r>
    </w:p>
    <w:p w:rsidR="00652E70" w:rsidRDefault="00667BDB">
      <w:r>
        <w:rPr>
          <w:noProof/>
        </w:rPr>
        <w:drawing>
          <wp:inline distT="0" distB="0" distL="0" distR="0" wp14:anchorId="5D5CA78D" wp14:editId="333C1503">
            <wp:extent cx="4924425" cy="3514725"/>
            <wp:effectExtent l="0" t="0" r="9525" b="9525"/>
            <wp:docPr id="1" name="Picture 1" descr="Image result for subliminal advertising with sexual imag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ubliminal advertising with sexual imager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24425" cy="3514725"/>
                    </a:xfrm>
                    <a:prstGeom prst="rect">
                      <a:avLst/>
                    </a:prstGeom>
                    <a:noFill/>
                    <a:ln>
                      <a:noFill/>
                    </a:ln>
                  </pic:spPr>
                </pic:pic>
              </a:graphicData>
            </a:graphic>
          </wp:inline>
        </w:drawing>
      </w:r>
    </w:p>
    <w:p w:rsidR="00667BDB" w:rsidRPr="008D16AC" w:rsidRDefault="008D16AC" w:rsidP="00CF5859">
      <w:pPr>
        <w:spacing w:line="480" w:lineRule="auto"/>
        <w:ind w:firstLine="720"/>
        <w:rPr>
          <w:rFonts w:ascii="Times New Roman" w:hAnsi="Times New Roman" w:cs="Times New Roman"/>
          <w:sz w:val="24"/>
          <w:szCs w:val="24"/>
        </w:rPr>
      </w:pPr>
      <w:r w:rsidRPr="008D16AC">
        <w:rPr>
          <w:rFonts w:ascii="Times New Roman" w:hAnsi="Times New Roman" w:cs="Times New Roman"/>
          <w:sz w:val="24"/>
          <w:szCs w:val="24"/>
        </w:rPr>
        <w:t>The seven incher burger by Burger King going into the mouth of a woman represents the sublim</w:t>
      </w:r>
      <w:r w:rsidR="00AF1E1A">
        <w:rPr>
          <w:rFonts w:ascii="Times New Roman" w:hAnsi="Times New Roman" w:cs="Times New Roman"/>
          <w:sz w:val="24"/>
          <w:szCs w:val="24"/>
        </w:rPr>
        <w:t>in</w:t>
      </w:r>
      <w:r w:rsidRPr="008D16AC">
        <w:rPr>
          <w:rFonts w:ascii="Times New Roman" w:hAnsi="Times New Roman" w:cs="Times New Roman"/>
          <w:sz w:val="24"/>
          <w:szCs w:val="24"/>
        </w:rPr>
        <w:t xml:space="preserve">al message. Anchored in the advert is the message </w:t>
      </w:r>
      <w:r w:rsidRPr="00AF1E1A">
        <w:rPr>
          <w:rFonts w:ascii="Times New Roman" w:hAnsi="Times New Roman" w:cs="Times New Roman"/>
          <w:i/>
          <w:sz w:val="24"/>
          <w:szCs w:val="24"/>
        </w:rPr>
        <w:t>“</w:t>
      </w:r>
      <w:r w:rsidR="00AF1E1A" w:rsidRPr="00AF1E1A">
        <w:rPr>
          <w:rFonts w:ascii="Times New Roman" w:hAnsi="Times New Roman" w:cs="Times New Roman"/>
          <w:i/>
          <w:sz w:val="24"/>
          <w:szCs w:val="24"/>
        </w:rPr>
        <w:t>It will blow your mind</w:t>
      </w:r>
      <w:r w:rsidR="00AF1E1A">
        <w:rPr>
          <w:rFonts w:ascii="Times New Roman" w:hAnsi="Times New Roman" w:cs="Times New Roman"/>
          <w:i/>
          <w:sz w:val="24"/>
          <w:szCs w:val="24"/>
        </w:rPr>
        <w:t xml:space="preserve"> away</w:t>
      </w:r>
      <w:r w:rsidR="00AF1E1A" w:rsidRPr="00AF1E1A">
        <w:rPr>
          <w:rFonts w:ascii="Times New Roman" w:hAnsi="Times New Roman" w:cs="Times New Roman"/>
          <w:i/>
          <w:sz w:val="24"/>
          <w:szCs w:val="24"/>
        </w:rPr>
        <w:t>”</w:t>
      </w:r>
      <w:r w:rsidR="00AF1E1A">
        <w:rPr>
          <w:rFonts w:ascii="Times New Roman" w:hAnsi="Times New Roman" w:cs="Times New Roman"/>
          <w:sz w:val="24"/>
          <w:szCs w:val="24"/>
        </w:rPr>
        <w:t xml:space="preserve">. The subtext of the advert is </w:t>
      </w:r>
      <w:r w:rsidRPr="008D16AC">
        <w:rPr>
          <w:rFonts w:ascii="Times New Roman" w:hAnsi="Times New Roman" w:cs="Times New Roman"/>
          <w:sz w:val="24"/>
          <w:szCs w:val="24"/>
        </w:rPr>
        <w:t>that just like oral sex, the good taste of the burger will blow the mind of the customer away. According to the advertiser, customers would compare the feeling derived from oral sex to the taste of the burger. Since the two former blows an individual</w:t>
      </w:r>
      <w:r>
        <w:rPr>
          <w:rFonts w:ascii="Times New Roman" w:hAnsi="Times New Roman" w:cs="Times New Roman"/>
          <w:sz w:val="24"/>
          <w:szCs w:val="24"/>
        </w:rPr>
        <w:t>’</w:t>
      </w:r>
      <w:r w:rsidRPr="008D16AC">
        <w:rPr>
          <w:rFonts w:ascii="Times New Roman" w:hAnsi="Times New Roman" w:cs="Times New Roman"/>
          <w:sz w:val="24"/>
          <w:szCs w:val="24"/>
        </w:rPr>
        <w:t>s mind, customers would buy more of the product believing that it is amazingly good and worth a bite.</w:t>
      </w:r>
    </w:p>
    <w:p w:rsidR="00D2635E" w:rsidRDefault="008D16AC">
      <w:pPr>
        <w:rPr>
          <w:noProof/>
        </w:rPr>
      </w:pPr>
      <w:r>
        <w:rPr>
          <w:noProof/>
        </w:rPr>
        <w:lastRenderedPageBreak/>
        <w:drawing>
          <wp:inline distT="0" distB="0" distL="0" distR="0" wp14:anchorId="4D610334" wp14:editId="1DC4C4F3">
            <wp:extent cx="2476500" cy="3514725"/>
            <wp:effectExtent l="0" t="0" r="0" b="9525"/>
            <wp:docPr id="2" name="Picture 2" descr="Image result for subliminal advertising with sexual imag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ubliminal advertising with sexual imager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3514725"/>
                    </a:xfrm>
                    <a:prstGeom prst="rect">
                      <a:avLst/>
                    </a:prstGeom>
                    <a:noFill/>
                    <a:ln>
                      <a:noFill/>
                    </a:ln>
                  </pic:spPr>
                </pic:pic>
              </a:graphicData>
            </a:graphic>
          </wp:inline>
        </w:drawing>
      </w:r>
    </w:p>
    <w:p w:rsidR="00667BDB" w:rsidRPr="007E4163" w:rsidRDefault="008D16AC" w:rsidP="00CF5859">
      <w:pPr>
        <w:spacing w:line="480" w:lineRule="auto"/>
        <w:ind w:firstLine="720"/>
        <w:rPr>
          <w:rFonts w:ascii="Times New Roman" w:hAnsi="Times New Roman" w:cs="Times New Roman"/>
          <w:sz w:val="24"/>
          <w:szCs w:val="24"/>
        </w:rPr>
      </w:pPr>
      <w:r w:rsidRPr="007E4163">
        <w:rPr>
          <w:rFonts w:ascii="Times New Roman" w:hAnsi="Times New Roman" w:cs="Times New Roman"/>
          <w:sz w:val="24"/>
          <w:szCs w:val="24"/>
        </w:rPr>
        <w:t>A woman’s cleavage represents the subliminal embed in the advert. The subtext is that just like a woman’s</w:t>
      </w:r>
      <w:r w:rsidR="00B51F24" w:rsidRPr="007E4163">
        <w:rPr>
          <w:rFonts w:ascii="Times New Roman" w:hAnsi="Times New Roman" w:cs="Times New Roman"/>
          <w:sz w:val="24"/>
          <w:szCs w:val="24"/>
        </w:rPr>
        <w:t xml:space="preserve"> breast, the wine provides the customer with the same effect. </w:t>
      </w:r>
      <w:r w:rsidRPr="007E4163">
        <w:rPr>
          <w:rFonts w:ascii="Times New Roman" w:hAnsi="Times New Roman" w:cs="Times New Roman"/>
          <w:sz w:val="24"/>
          <w:szCs w:val="24"/>
        </w:rPr>
        <w:t xml:space="preserve"> The message “</w:t>
      </w:r>
      <w:r w:rsidRPr="007E4163">
        <w:rPr>
          <w:rFonts w:ascii="Times New Roman" w:hAnsi="Times New Roman" w:cs="Times New Roman"/>
          <w:i/>
          <w:sz w:val="24"/>
          <w:szCs w:val="24"/>
        </w:rPr>
        <w:t>The spirit of wine</w:t>
      </w:r>
      <w:r w:rsidRPr="007E4163">
        <w:rPr>
          <w:rFonts w:ascii="Times New Roman" w:hAnsi="Times New Roman" w:cs="Times New Roman"/>
          <w:sz w:val="24"/>
          <w:szCs w:val="24"/>
        </w:rPr>
        <w:t>”, echo</w:t>
      </w:r>
      <w:r w:rsidR="00B51F24" w:rsidRPr="007E4163">
        <w:rPr>
          <w:rFonts w:ascii="Times New Roman" w:hAnsi="Times New Roman" w:cs="Times New Roman"/>
          <w:sz w:val="24"/>
          <w:szCs w:val="24"/>
        </w:rPr>
        <w:t xml:space="preserve">’s the subtext in that the wine lives and resonates in the same spirit as a woman’s breasts. The appealing visual effect of the advert combined with what comes to mind when a customer sees the advert would help sell more of the product as most customers can identify with the image. </w:t>
      </w:r>
      <w:r w:rsidR="009D7DED" w:rsidRPr="007E4163">
        <w:rPr>
          <w:rFonts w:ascii="Times New Roman" w:hAnsi="Times New Roman" w:cs="Times New Roman"/>
          <w:sz w:val="24"/>
          <w:szCs w:val="24"/>
        </w:rPr>
        <w:t xml:space="preserve">The advertiser thought that by making the advert sexy, inviting and mysterious the product would sell more. </w:t>
      </w:r>
    </w:p>
    <w:p w:rsidR="00B51F24" w:rsidRDefault="00B51F24" w:rsidP="00CF5859">
      <w:pPr>
        <w:spacing w:line="480" w:lineRule="auto"/>
        <w:ind w:firstLine="720"/>
      </w:pPr>
    </w:p>
    <w:p w:rsidR="00667BDB" w:rsidRDefault="00667BDB"/>
    <w:p w:rsidR="00667BDB" w:rsidRDefault="00667BDB"/>
    <w:p w:rsidR="00D66B42" w:rsidRDefault="00D66B42"/>
    <w:p w:rsidR="00D66B42" w:rsidRDefault="00D66B42">
      <w:r>
        <w:lastRenderedPageBreak/>
        <w:br w:type="textWrapping" w:clear="all"/>
      </w:r>
    </w:p>
    <w:p w:rsidR="00D66B42" w:rsidRDefault="007E4163" w:rsidP="00D66B42">
      <w:r>
        <w:rPr>
          <w:noProof/>
        </w:rPr>
        <w:drawing>
          <wp:anchor distT="0" distB="0" distL="114300" distR="114300" simplePos="0" relativeHeight="251658240" behindDoc="0" locked="0" layoutInCell="1" allowOverlap="1" wp14:anchorId="5836056D" wp14:editId="2B7B02FC">
            <wp:simplePos x="0" y="0"/>
            <wp:positionH relativeFrom="column">
              <wp:posOffset>-90170</wp:posOffset>
            </wp:positionH>
            <wp:positionV relativeFrom="paragraph">
              <wp:posOffset>-347980</wp:posOffset>
            </wp:positionV>
            <wp:extent cx="2714625" cy="3514725"/>
            <wp:effectExtent l="0" t="0" r="9525" b="9525"/>
            <wp:wrapSquare wrapText="bothSides"/>
            <wp:docPr id="3" name="Picture 3" descr="Image result for subliminal advertising with sexual imag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subliminal advertising with sexual imager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4625" cy="3514725"/>
                    </a:xfrm>
                    <a:prstGeom prst="rect">
                      <a:avLst/>
                    </a:prstGeom>
                    <a:noFill/>
                    <a:ln>
                      <a:noFill/>
                    </a:ln>
                  </pic:spPr>
                </pic:pic>
              </a:graphicData>
            </a:graphic>
          </wp:anchor>
        </w:drawing>
      </w:r>
    </w:p>
    <w:p w:rsidR="00102583" w:rsidRDefault="007E4163" w:rsidP="00CF5859">
      <w:pPr>
        <w:spacing w:line="480" w:lineRule="auto"/>
        <w:ind w:firstLine="720"/>
        <w:rPr>
          <w:rFonts w:ascii="Times New Roman" w:hAnsi="Times New Roman" w:cs="Times New Roman"/>
          <w:sz w:val="24"/>
          <w:szCs w:val="24"/>
        </w:rPr>
      </w:pPr>
      <w:r w:rsidRPr="00AF1E1A">
        <w:rPr>
          <w:rFonts w:ascii="Times New Roman" w:hAnsi="Times New Roman" w:cs="Times New Roman"/>
          <w:sz w:val="24"/>
          <w:szCs w:val="24"/>
        </w:rPr>
        <w:t xml:space="preserve">The female form, specifically a woman’s bum represents the subliminal embed in the advert. Heineken’s slogan was </w:t>
      </w:r>
      <w:r w:rsidR="00AF1E1A" w:rsidRPr="00AF1E1A">
        <w:rPr>
          <w:rFonts w:ascii="Times New Roman" w:hAnsi="Times New Roman" w:cs="Times New Roman"/>
          <w:i/>
          <w:sz w:val="24"/>
          <w:szCs w:val="24"/>
        </w:rPr>
        <w:t>“</w:t>
      </w:r>
      <w:r w:rsidRPr="00AF1E1A">
        <w:rPr>
          <w:rFonts w:ascii="Times New Roman" w:hAnsi="Times New Roman" w:cs="Times New Roman"/>
          <w:i/>
          <w:sz w:val="24"/>
          <w:szCs w:val="24"/>
        </w:rPr>
        <w:t xml:space="preserve">grab a </w:t>
      </w:r>
      <w:r w:rsidR="00AF1E1A" w:rsidRPr="00AF1E1A">
        <w:rPr>
          <w:rFonts w:ascii="Times New Roman" w:hAnsi="Times New Roman" w:cs="Times New Roman"/>
          <w:i/>
          <w:sz w:val="24"/>
          <w:szCs w:val="24"/>
        </w:rPr>
        <w:t>Heineken”</w:t>
      </w:r>
      <w:r w:rsidR="00AF1E1A" w:rsidRPr="00AF1E1A">
        <w:rPr>
          <w:rFonts w:ascii="Times New Roman" w:hAnsi="Times New Roman" w:cs="Times New Roman"/>
          <w:sz w:val="24"/>
          <w:szCs w:val="24"/>
        </w:rPr>
        <w:t xml:space="preserve"> resonating the</w:t>
      </w:r>
      <w:r w:rsidRPr="00AF1E1A">
        <w:rPr>
          <w:rFonts w:ascii="Times New Roman" w:hAnsi="Times New Roman" w:cs="Times New Roman"/>
          <w:sz w:val="24"/>
          <w:szCs w:val="24"/>
        </w:rPr>
        <w:t xml:space="preserve"> subtext of the ad</w:t>
      </w:r>
      <w:r w:rsidR="00AF1E1A" w:rsidRPr="00AF1E1A">
        <w:rPr>
          <w:rFonts w:ascii="Times New Roman" w:hAnsi="Times New Roman" w:cs="Times New Roman"/>
          <w:sz w:val="24"/>
          <w:szCs w:val="24"/>
        </w:rPr>
        <w:t>vert</w:t>
      </w:r>
      <w:r w:rsidRPr="00AF1E1A">
        <w:rPr>
          <w:rFonts w:ascii="Times New Roman" w:hAnsi="Times New Roman" w:cs="Times New Roman"/>
          <w:sz w:val="24"/>
          <w:szCs w:val="24"/>
        </w:rPr>
        <w:t xml:space="preserve"> that by grabbing a bottle of Heineken you get the same effect as that of grabbing a woman’s bum. The advertiser believed that relating the effect of having a bottle Heineken’s to that of grabbing a woman’s bum would help sell the product more. </w:t>
      </w:r>
    </w:p>
    <w:p w:rsidR="00CD49E1" w:rsidRDefault="00CD49E1" w:rsidP="00CF5859">
      <w:pPr>
        <w:spacing w:line="480" w:lineRule="auto"/>
        <w:ind w:firstLine="720"/>
        <w:rPr>
          <w:rFonts w:ascii="Times New Roman" w:hAnsi="Times New Roman" w:cs="Times New Roman"/>
          <w:sz w:val="24"/>
          <w:szCs w:val="24"/>
        </w:rPr>
      </w:pPr>
    </w:p>
    <w:p w:rsidR="0052556B" w:rsidRDefault="0052556B" w:rsidP="0052556B">
      <w:pPr>
        <w:spacing w:line="480" w:lineRule="auto"/>
        <w:ind w:firstLine="720"/>
        <w:rPr>
          <w:rFonts w:ascii="Times New Roman" w:hAnsi="Times New Roman" w:cs="Times New Roman"/>
          <w:sz w:val="24"/>
          <w:szCs w:val="24"/>
        </w:rPr>
      </w:pPr>
    </w:p>
    <w:p w:rsidR="0052556B" w:rsidRDefault="0052556B" w:rsidP="0052556B">
      <w:pPr>
        <w:spacing w:line="480" w:lineRule="auto"/>
        <w:ind w:firstLine="720"/>
        <w:rPr>
          <w:rFonts w:ascii="Times New Roman" w:hAnsi="Times New Roman" w:cs="Times New Roman"/>
          <w:sz w:val="24"/>
          <w:szCs w:val="24"/>
        </w:rPr>
      </w:pPr>
    </w:p>
    <w:p w:rsidR="00CF5859" w:rsidRDefault="00CF5859" w:rsidP="0052556B">
      <w:pPr>
        <w:spacing w:line="480" w:lineRule="auto"/>
        <w:ind w:firstLine="720"/>
        <w:jc w:val="center"/>
        <w:rPr>
          <w:rFonts w:ascii="Times New Roman" w:hAnsi="Times New Roman" w:cs="Times New Roman"/>
          <w:sz w:val="24"/>
          <w:szCs w:val="24"/>
        </w:rPr>
      </w:pPr>
    </w:p>
    <w:p w:rsidR="0052556B" w:rsidRPr="0052556B" w:rsidRDefault="0052556B" w:rsidP="0052556B">
      <w:pPr>
        <w:spacing w:line="480" w:lineRule="auto"/>
        <w:ind w:firstLine="720"/>
        <w:jc w:val="center"/>
        <w:rPr>
          <w:rFonts w:ascii="Times New Roman" w:hAnsi="Times New Roman" w:cs="Times New Roman"/>
          <w:b/>
          <w:sz w:val="24"/>
          <w:szCs w:val="24"/>
        </w:rPr>
      </w:pPr>
      <w:r w:rsidRPr="0052556B">
        <w:rPr>
          <w:rFonts w:ascii="Times New Roman" w:hAnsi="Times New Roman" w:cs="Times New Roman"/>
          <w:b/>
          <w:sz w:val="24"/>
          <w:szCs w:val="24"/>
        </w:rPr>
        <w:lastRenderedPageBreak/>
        <w:t>Subliminal Advertising</w:t>
      </w:r>
    </w:p>
    <w:p w:rsidR="002653C3" w:rsidRDefault="00D9597B" w:rsidP="0052556B">
      <w:pPr>
        <w:spacing w:line="480" w:lineRule="auto"/>
        <w:ind w:firstLine="720"/>
        <w:rPr>
          <w:rFonts w:ascii="Times New Roman" w:hAnsi="Times New Roman" w:cs="Times New Roman"/>
          <w:sz w:val="24"/>
          <w:szCs w:val="24"/>
        </w:rPr>
      </w:pPr>
      <w:r>
        <w:rPr>
          <w:rFonts w:ascii="Times New Roman" w:hAnsi="Times New Roman" w:cs="Times New Roman"/>
          <w:sz w:val="24"/>
          <w:szCs w:val="24"/>
        </w:rPr>
        <w:t>Subliminal advertising is a technique that embeds</w:t>
      </w:r>
      <w:r w:rsidR="007231A7">
        <w:rPr>
          <w:rFonts w:ascii="Times New Roman" w:hAnsi="Times New Roman" w:cs="Times New Roman"/>
          <w:sz w:val="24"/>
          <w:szCs w:val="24"/>
        </w:rPr>
        <w:t xml:space="preserve"> subliminal</w:t>
      </w:r>
      <w:r>
        <w:rPr>
          <w:rFonts w:ascii="Times New Roman" w:hAnsi="Times New Roman" w:cs="Times New Roman"/>
          <w:sz w:val="24"/>
          <w:szCs w:val="24"/>
        </w:rPr>
        <w:t xml:space="preserve"> stimuli that is undetectable to the conscious</w:t>
      </w:r>
      <w:r w:rsidR="007231A7">
        <w:rPr>
          <w:rFonts w:ascii="Times New Roman" w:hAnsi="Times New Roman" w:cs="Times New Roman"/>
          <w:sz w:val="24"/>
          <w:szCs w:val="24"/>
        </w:rPr>
        <w:t xml:space="preserve"> mind</w:t>
      </w:r>
      <w:r>
        <w:rPr>
          <w:rFonts w:ascii="Times New Roman" w:hAnsi="Times New Roman" w:cs="Times New Roman"/>
          <w:sz w:val="24"/>
          <w:szCs w:val="24"/>
        </w:rPr>
        <w:t xml:space="preserve"> in adverts so as to influence consumer behavior.  </w:t>
      </w:r>
      <w:r w:rsidR="00CD49E1" w:rsidRPr="00CD49E1">
        <w:rPr>
          <w:rFonts w:ascii="Times New Roman" w:hAnsi="Times New Roman" w:cs="Times New Roman"/>
          <w:sz w:val="24"/>
          <w:szCs w:val="24"/>
        </w:rPr>
        <w:t>"subliminal advertising is a technique used by  marketers which consists of embedding subliminal stimuli in advertisements in order to  make advertising more effective and influence consumer’s purchasing behavior without  them being aware of it" (</w:t>
      </w:r>
      <w:r w:rsidRPr="00D9597B">
        <w:rPr>
          <w:rFonts w:ascii="Times New Roman" w:hAnsi="Times New Roman" w:cs="Times New Roman"/>
          <w:sz w:val="24"/>
          <w:szCs w:val="24"/>
        </w:rPr>
        <w:t>Herrerias</w:t>
      </w:r>
      <w:r>
        <w:rPr>
          <w:rFonts w:ascii="Times New Roman" w:hAnsi="Times New Roman" w:cs="Times New Roman"/>
          <w:sz w:val="24"/>
          <w:szCs w:val="24"/>
        </w:rPr>
        <w:t>, A., &amp; Canals, A., 2014, June</w:t>
      </w:r>
      <w:r w:rsidR="00CD49E1" w:rsidRPr="00CD49E1">
        <w:rPr>
          <w:rFonts w:ascii="Times New Roman" w:hAnsi="Times New Roman" w:cs="Times New Roman"/>
          <w:sz w:val="24"/>
          <w:szCs w:val="24"/>
        </w:rPr>
        <w:t>)</w:t>
      </w:r>
      <w:r>
        <w:rPr>
          <w:rFonts w:ascii="Times New Roman" w:hAnsi="Times New Roman" w:cs="Times New Roman"/>
          <w:sz w:val="24"/>
          <w:szCs w:val="24"/>
        </w:rPr>
        <w:t>.</w:t>
      </w:r>
      <w:r w:rsidR="007231A7" w:rsidRPr="007231A7">
        <w:t xml:space="preserve"> </w:t>
      </w:r>
      <w:r w:rsidR="007231A7" w:rsidRPr="007231A7">
        <w:rPr>
          <w:rFonts w:ascii="Times New Roman" w:hAnsi="Times New Roman" w:cs="Times New Roman"/>
          <w:sz w:val="24"/>
          <w:szCs w:val="24"/>
        </w:rPr>
        <w:t>Subliminal messages embedded in these adverts are audible to the unconscious mind; they are perceived unconsciously.</w:t>
      </w:r>
      <w:r w:rsidR="007231A7">
        <w:rPr>
          <w:rFonts w:ascii="Times New Roman" w:hAnsi="Times New Roman" w:cs="Times New Roman"/>
          <w:sz w:val="24"/>
          <w:szCs w:val="24"/>
        </w:rPr>
        <w:t xml:space="preserve"> </w:t>
      </w:r>
      <w:r w:rsidR="007E5979">
        <w:rPr>
          <w:rFonts w:ascii="Times New Roman" w:hAnsi="Times New Roman" w:cs="Times New Roman"/>
          <w:sz w:val="24"/>
          <w:szCs w:val="24"/>
        </w:rPr>
        <w:t>As Wilfong (2002) maintains, t</w:t>
      </w:r>
      <w:r w:rsidR="007231A7">
        <w:rPr>
          <w:rFonts w:ascii="Times New Roman" w:hAnsi="Times New Roman" w:cs="Times New Roman"/>
          <w:sz w:val="24"/>
          <w:szCs w:val="24"/>
        </w:rPr>
        <w:t xml:space="preserve">his technique </w:t>
      </w:r>
      <w:r w:rsidR="002653C3" w:rsidRPr="002653C3">
        <w:rPr>
          <w:rFonts w:ascii="Times New Roman" w:hAnsi="Times New Roman" w:cs="Times New Roman"/>
          <w:sz w:val="24"/>
          <w:szCs w:val="24"/>
        </w:rPr>
        <w:t>appeals to the senses and emotions of the consumer in a bid to influence consumer behavior in</w:t>
      </w:r>
      <w:r w:rsidR="007231A7">
        <w:rPr>
          <w:rFonts w:ascii="Times New Roman" w:hAnsi="Times New Roman" w:cs="Times New Roman"/>
          <w:sz w:val="24"/>
          <w:szCs w:val="24"/>
        </w:rPr>
        <w:t xml:space="preserve"> return</w:t>
      </w:r>
      <w:r w:rsidR="002653C3" w:rsidRPr="002653C3">
        <w:rPr>
          <w:rFonts w:ascii="Times New Roman" w:hAnsi="Times New Roman" w:cs="Times New Roman"/>
          <w:sz w:val="24"/>
          <w:szCs w:val="24"/>
        </w:rPr>
        <w:t>.</w:t>
      </w:r>
      <w:r w:rsidR="007231A7">
        <w:rPr>
          <w:rFonts w:ascii="Times New Roman" w:hAnsi="Times New Roman" w:cs="Times New Roman"/>
          <w:sz w:val="24"/>
          <w:szCs w:val="24"/>
        </w:rPr>
        <w:t xml:space="preserve"> </w:t>
      </w:r>
      <w:r w:rsidR="001D02F8">
        <w:rPr>
          <w:rFonts w:ascii="Times New Roman" w:hAnsi="Times New Roman" w:cs="Times New Roman"/>
          <w:sz w:val="24"/>
          <w:szCs w:val="24"/>
        </w:rPr>
        <w:t>Advertisers that use subliminal stimuli t</w:t>
      </w:r>
      <w:r w:rsidR="00690D0B">
        <w:rPr>
          <w:rFonts w:ascii="Times New Roman" w:hAnsi="Times New Roman" w:cs="Times New Roman"/>
          <w:sz w:val="24"/>
          <w:szCs w:val="24"/>
        </w:rPr>
        <w:t xml:space="preserve">hrive on the </w:t>
      </w:r>
      <w:r w:rsidR="0052556B">
        <w:rPr>
          <w:rFonts w:ascii="Times New Roman" w:hAnsi="Times New Roman" w:cs="Times New Roman"/>
          <w:sz w:val="24"/>
          <w:szCs w:val="24"/>
        </w:rPr>
        <w:t>belief</w:t>
      </w:r>
      <w:r w:rsidR="001D02F8">
        <w:rPr>
          <w:rFonts w:ascii="Times New Roman" w:hAnsi="Times New Roman" w:cs="Times New Roman"/>
          <w:sz w:val="24"/>
          <w:szCs w:val="24"/>
        </w:rPr>
        <w:t xml:space="preserve"> that the subconscious mind is the main seat of actions and decisions in consumers. As such, appealing to the subconscious level of consumers</w:t>
      </w:r>
      <w:r w:rsidR="007231A7">
        <w:rPr>
          <w:rFonts w:ascii="Times New Roman" w:hAnsi="Times New Roman" w:cs="Times New Roman"/>
          <w:sz w:val="24"/>
          <w:szCs w:val="24"/>
        </w:rPr>
        <w:t xml:space="preserve"> makes it easier</w:t>
      </w:r>
      <w:r w:rsidR="001D02F8">
        <w:rPr>
          <w:rFonts w:ascii="Times New Roman" w:hAnsi="Times New Roman" w:cs="Times New Roman"/>
          <w:sz w:val="24"/>
          <w:szCs w:val="24"/>
        </w:rPr>
        <w:t xml:space="preserve"> to control and manipulate their choices</w:t>
      </w:r>
      <w:r w:rsidR="00D62218">
        <w:rPr>
          <w:rFonts w:ascii="Times New Roman" w:hAnsi="Times New Roman" w:cs="Times New Roman"/>
          <w:sz w:val="24"/>
          <w:szCs w:val="24"/>
        </w:rPr>
        <w:t>. “It should be emphasized that stimulation below the</w:t>
      </w:r>
      <w:r w:rsidR="00D62218" w:rsidRPr="00D62218">
        <w:rPr>
          <w:rFonts w:ascii="Times New Roman" w:hAnsi="Times New Roman" w:cs="Times New Roman"/>
          <w:sz w:val="24"/>
          <w:szCs w:val="24"/>
        </w:rPr>
        <w:t xml:space="preserve"> </w:t>
      </w:r>
      <w:r w:rsidR="00D62218">
        <w:rPr>
          <w:rFonts w:ascii="Times New Roman" w:hAnsi="Times New Roman" w:cs="Times New Roman"/>
          <w:sz w:val="24"/>
          <w:szCs w:val="24"/>
        </w:rPr>
        <w:t xml:space="preserve">level of conscious awareness can be shown </w:t>
      </w:r>
      <w:r w:rsidR="0052556B">
        <w:rPr>
          <w:rFonts w:ascii="Times New Roman" w:hAnsi="Times New Roman" w:cs="Times New Roman"/>
          <w:sz w:val="24"/>
          <w:szCs w:val="24"/>
        </w:rPr>
        <w:t>to have measur</w:t>
      </w:r>
      <w:r w:rsidR="00D62218">
        <w:rPr>
          <w:rFonts w:ascii="Times New Roman" w:hAnsi="Times New Roman" w:cs="Times New Roman"/>
          <w:sz w:val="24"/>
          <w:szCs w:val="24"/>
        </w:rPr>
        <w:t xml:space="preserve">able </w:t>
      </w:r>
      <w:r w:rsidR="00D62218" w:rsidRPr="00D62218">
        <w:rPr>
          <w:rFonts w:ascii="Times New Roman" w:hAnsi="Times New Roman" w:cs="Times New Roman"/>
          <w:sz w:val="24"/>
          <w:szCs w:val="24"/>
        </w:rPr>
        <w:t>effec</w:t>
      </w:r>
      <w:r w:rsidR="00D62218">
        <w:rPr>
          <w:rFonts w:ascii="Times New Roman" w:hAnsi="Times New Roman" w:cs="Times New Roman"/>
          <w:sz w:val="24"/>
          <w:szCs w:val="24"/>
        </w:rPr>
        <w:t>ts upon some aspects of be</w:t>
      </w:r>
      <w:r w:rsidR="00D62218" w:rsidRPr="00D62218">
        <w:rPr>
          <w:rFonts w:ascii="Times New Roman" w:hAnsi="Times New Roman" w:cs="Times New Roman"/>
          <w:sz w:val="24"/>
          <w:szCs w:val="24"/>
        </w:rPr>
        <w:t>havi</w:t>
      </w:r>
      <w:r w:rsidR="00D62218">
        <w:rPr>
          <w:rFonts w:ascii="Times New Roman" w:hAnsi="Times New Roman" w:cs="Times New Roman"/>
          <w:sz w:val="24"/>
          <w:szCs w:val="24"/>
        </w:rPr>
        <w:t xml:space="preserve">or” </w:t>
      </w:r>
      <w:r w:rsidR="007E5979">
        <w:rPr>
          <w:rFonts w:ascii="Times New Roman" w:hAnsi="Times New Roman" w:cs="Times New Roman"/>
          <w:sz w:val="24"/>
          <w:szCs w:val="24"/>
        </w:rPr>
        <w:t>(Moore, 1982</w:t>
      </w:r>
      <w:r w:rsidR="00D62218">
        <w:rPr>
          <w:rFonts w:ascii="Times New Roman" w:hAnsi="Times New Roman" w:cs="Times New Roman"/>
          <w:sz w:val="24"/>
          <w:szCs w:val="24"/>
        </w:rPr>
        <w:t xml:space="preserve">). </w:t>
      </w:r>
      <w:r w:rsidR="00D62218" w:rsidRPr="00D62218">
        <w:rPr>
          <w:rFonts w:ascii="Times New Roman" w:hAnsi="Times New Roman" w:cs="Times New Roman"/>
          <w:sz w:val="24"/>
          <w:szCs w:val="24"/>
        </w:rPr>
        <w:t xml:space="preserve"> </w:t>
      </w:r>
      <w:r w:rsidR="0052556B">
        <w:rPr>
          <w:rFonts w:ascii="Times New Roman" w:hAnsi="Times New Roman" w:cs="Times New Roman"/>
          <w:sz w:val="24"/>
          <w:szCs w:val="24"/>
        </w:rPr>
        <w:t xml:space="preserve">Essentially, subliminal advertising exists and has an impact on consumer behavior. </w:t>
      </w:r>
    </w:p>
    <w:p w:rsidR="00690D0B" w:rsidRDefault="00690D0B" w:rsidP="0052556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of subliminal adver</w:t>
      </w:r>
      <w:r w:rsidR="0052556B">
        <w:rPr>
          <w:rFonts w:ascii="Times New Roman" w:hAnsi="Times New Roman" w:cs="Times New Roman"/>
          <w:sz w:val="24"/>
          <w:szCs w:val="24"/>
        </w:rPr>
        <w:t xml:space="preserve">tising dates back to </w:t>
      </w:r>
      <w:r>
        <w:rPr>
          <w:rFonts w:ascii="Times New Roman" w:hAnsi="Times New Roman" w:cs="Times New Roman"/>
          <w:sz w:val="24"/>
          <w:szCs w:val="24"/>
        </w:rPr>
        <w:t xml:space="preserve">1957, when the </w:t>
      </w:r>
      <w:r w:rsidR="00E4567B">
        <w:rPr>
          <w:rFonts w:ascii="Times New Roman" w:hAnsi="Times New Roman" w:cs="Times New Roman"/>
          <w:sz w:val="24"/>
          <w:szCs w:val="24"/>
        </w:rPr>
        <w:t>first research</w:t>
      </w:r>
      <w:r>
        <w:rPr>
          <w:rFonts w:ascii="Times New Roman" w:hAnsi="Times New Roman" w:cs="Times New Roman"/>
          <w:sz w:val="24"/>
          <w:szCs w:val="24"/>
        </w:rPr>
        <w:t xml:space="preserve"> was done by Vicary. He attempted to manip</w:t>
      </w:r>
      <w:r w:rsidR="00E4567B">
        <w:rPr>
          <w:rFonts w:ascii="Times New Roman" w:hAnsi="Times New Roman" w:cs="Times New Roman"/>
          <w:sz w:val="24"/>
          <w:szCs w:val="24"/>
        </w:rPr>
        <w:t xml:space="preserve">ulate consumer behavior by subliminally </w:t>
      </w:r>
      <w:r>
        <w:rPr>
          <w:rFonts w:ascii="Times New Roman" w:hAnsi="Times New Roman" w:cs="Times New Roman"/>
          <w:sz w:val="24"/>
          <w:szCs w:val="24"/>
        </w:rPr>
        <w:t>flashing the words “</w:t>
      </w:r>
      <w:r w:rsidR="00E4567B">
        <w:rPr>
          <w:rFonts w:ascii="Times New Roman" w:hAnsi="Times New Roman" w:cs="Times New Roman"/>
          <w:sz w:val="24"/>
          <w:szCs w:val="24"/>
        </w:rPr>
        <w:t xml:space="preserve">Eat Popcorn” and “Drink Coke” on the screen in a theatre during a film. He claimed that the results recorded a sales increase for both the popcorns and coke due to this technique of advertising. </w:t>
      </w:r>
      <w:r w:rsidR="008474C1">
        <w:rPr>
          <w:rFonts w:ascii="Times New Roman" w:hAnsi="Times New Roman" w:cs="Times New Roman"/>
          <w:sz w:val="24"/>
          <w:szCs w:val="24"/>
        </w:rPr>
        <w:t>The thirst and hun</w:t>
      </w:r>
      <w:r w:rsidR="00D62218">
        <w:rPr>
          <w:rFonts w:ascii="Times New Roman" w:hAnsi="Times New Roman" w:cs="Times New Roman"/>
          <w:sz w:val="24"/>
          <w:szCs w:val="24"/>
        </w:rPr>
        <w:t xml:space="preserve">ger research that was done by Byrne also maintains that subliminal advertising influences consumer behavior. </w:t>
      </w:r>
    </w:p>
    <w:p w:rsidR="007231A7" w:rsidRDefault="0052556B" w:rsidP="0052556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Subliminal stimulus is usually</w:t>
      </w:r>
      <w:r w:rsidR="00CD49E1" w:rsidRPr="00CD49E1">
        <w:rPr>
          <w:rFonts w:ascii="Times New Roman" w:hAnsi="Times New Roman" w:cs="Times New Roman"/>
          <w:sz w:val="24"/>
          <w:szCs w:val="24"/>
        </w:rPr>
        <w:t xml:space="preserve"> undetectable to the conscious mind or below the threshold because it is hidden deep inside other images or presented on a screen at a very quick speed mostly</w:t>
      </w:r>
      <w:r w:rsidR="007E5979">
        <w:rPr>
          <w:rFonts w:ascii="Times New Roman" w:hAnsi="Times New Roman" w:cs="Times New Roman"/>
          <w:sz w:val="24"/>
          <w:szCs w:val="24"/>
        </w:rPr>
        <w:t xml:space="preserve"> for 0.003 seconds. According to Moore (1982), the subliminal stimulus </w:t>
      </w:r>
      <w:r w:rsidR="00CD49E1" w:rsidRPr="00CD49E1">
        <w:rPr>
          <w:rFonts w:ascii="Times New Roman" w:hAnsi="Times New Roman" w:cs="Times New Roman"/>
          <w:sz w:val="24"/>
          <w:szCs w:val="24"/>
        </w:rPr>
        <w:t>passes below the normal limits of perception.</w:t>
      </w:r>
      <w:r w:rsidR="007231A7">
        <w:rPr>
          <w:rFonts w:ascii="Times New Roman" w:hAnsi="Times New Roman" w:cs="Times New Roman"/>
          <w:sz w:val="24"/>
          <w:szCs w:val="24"/>
        </w:rPr>
        <w:t xml:space="preserve"> </w:t>
      </w:r>
      <w:r w:rsidR="00266D13">
        <w:rPr>
          <w:rFonts w:ascii="Times New Roman" w:hAnsi="Times New Roman" w:cs="Times New Roman"/>
          <w:sz w:val="24"/>
          <w:szCs w:val="24"/>
        </w:rPr>
        <w:t>It influences an individual’s</w:t>
      </w:r>
      <w:r w:rsidR="00CD49E1" w:rsidRPr="00CD49E1">
        <w:rPr>
          <w:rFonts w:ascii="Times New Roman" w:hAnsi="Times New Roman" w:cs="Times New Roman"/>
          <w:sz w:val="24"/>
          <w:szCs w:val="24"/>
        </w:rPr>
        <w:t xml:space="preserve"> decision making by using the power that lies behind the words and the images. It takes advantage of the subconscious element of persuasion, providing the unconscious mind of the consumer with feelings of comfort and enthusiasm,</w:t>
      </w:r>
      <w:r w:rsidR="00CD49E1">
        <w:rPr>
          <w:rFonts w:ascii="Times New Roman" w:hAnsi="Times New Roman" w:cs="Times New Roman"/>
          <w:sz w:val="24"/>
          <w:szCs w:val="24"/>
        </w:rPr>
        <w:t xml:space="preserve"> a boos</w:t>
      </w:r>
      <w:r w:rsidR="00CD49E1" w:rsidRPr="00CD49E1">
        <w:rPr>
          <w:rFonts w:ascii="Times New Roman" w:hAnsi="Times New Roman" w:cs="Times New Roman"/>
          <w:sz w:val="24"/>
          <w:szCs w:val="24"/>
        </w:rPr>
        <w:t xml:space="preserve">t of moods, motivations, attitudes, and intentions in tandem with the logical reasoning stirred by the words and images perceived by the conscious mind. It aims </w:t>
      </w:r>
      <w:r w:rsidR="00CD49E1">
        <w:rPr>
          <w:rFonts w:ascii="Times New Roman" w:hAnsi="Times New Roman" w:cs="Times New Roman"/>
          <w:sz w:val="24"/>
          <w:szCs w:val="24"/>
        </w:rPr>
        <w:t xml:space="preserve">at </w:t>
      </w:r>
      <w:r w:rsidR="007231A7">
        <w:rPr>
          <w:rFonts w:ascii="Times New Roman" w:hAnsi="Times New Roman" w:cs="Times New Roman"/>
          <w:sz w:val="24"/>
          <w:szCs w:val="24"/>
        </w:rPr>
        <w:t>making the consu</w:t>
      </w:r>
      <w:r w:rsidR="00CD49E1" w:rsidRPr="00CD49E1">
        <w:rPr>
          <w:rFonts w:ascii="Times New Roman" w:hAnsi="Times New Roman" w:cs="Times New Roman"/>
          <w:sz w:val="24"/>
          <w:szCs w:val="24"/>
        </w:rPr>
        <w:t xml:space="preserve">mer feel good about the product, </w:t>
      </w:r>
      <w:r>
        <w:rPr>
          <w:rFonts w:ascii="Times New Roman" w:hAnsi="Times New Roman" w:cs="Times New Roman"/>
          <w:sz w:val="24"/>
          <w:szCs w:val="24"/>
        </w:rPr>
        <w:t xml:space="preserve">or associate a good feeling with </w:t>
      </w:r>
      <w:r w:rsidR="007231A7">
        <w:rPr>
          <w:rFonts w:ascii="Times New Roman" w:hAnsi="Times New Roman" w:cs="Times New Roman"/>
          <w:sz w:val="24"/>
          <w:szCs w:val="24"/>
        </w:rPr>
        <w:t>the</w:t>
      </w:r>
      <w:r w:rsidR="00CD49E1" w:rsidRPr="00CD49E1">
        <w:rPr>
          <w:rFonts w:ascii="Times New Roman" w:hAnsi="Times New Roman" w:cs="Times New Roman"/>
          <w:sz w:val="24"/>
          <w:szCs w:val="24"/>
        </w:rPr>
        <w:t xml:space="preserve"> product unconsciously. "Indeed, it may be accepted that exhibiting subliminal stimuli can have an effect on the individuals’ attitude and on the individuals’ affective response to the subliminal stimuli" (</w:t>
      </w:r>
      <w:r w:rsidR="00D9597B">
        <w:rPr>
          <w:rFonts w:ascii="Times New Roman" w:hAnsi="Times New Roman" w:cs="Times New Roman"/>
          <w:sz w:val="24"/>
          <w:szCs w:val="24"/>
        </w:rPr>
        <w:t>Herrerias, A., &amp; Canals, A., 2014, June)</w:t>
      </w:r>
      <w:r w:rsidR="00CD49E1" w:rsidRPr="00CD49E1">
        <w:rPr>
          <w:rFonts w:ascii="Times New Roman" w:hAnsi="Times New Roman" w:cs="Times New Roman"/>
          <w:sz w:val="24"/>
          <w:szCs w:val="24"/>
        </w:rPr>
        <w:t>.</w:t>
      </w:r>
      <w:r w:rsidR="00D9597B">
        <w:rPr>
          <w:rFonts w:ascii="Times New Roman" w:hAnsi="Times New Roman" w:cs="Times New Roman"/>
          <w:sz w:val="24"/>
          <w:szCs w:val="24"/>
        </w:rPr>
        <w:t xml:space="preserve"> </w:t>
      </w:r>
      <w:r w:rsidR="00CD49E1" w:rsidRPr="00CD49E1">
        <w:rPr>
          <w:rFonts w:ascii="Times New Roman" w:hAnsi="Times New Roman" w:cs="Times New Roman"/>
          <w:sz w:val="24"/>
          <w:szCs w:val="24"/>
        </w:rPr>
        <w:t>Subliminal advertising affects and influences psychological needs, behavior</w:t>
      </w:r>
      <w:r>
        <w:rPr>
          <w:rFonts w:ascii="Times New Roman" w:hAnsi="Times New Roman" w:cs="Times New Roman"/>
          <w:sz w:val="24"/>
          <w:szCs w:val="24"/>
        </w:rPr>
        <w:t>,</w:t>
      </w:r>
      <w:r w:rsidR="00CD49E1" w:rsidRPr="00CD49E1">
        <w:rPr>
          <w:rFonts w:ascii="Times New Roman" w:hAnsi="Times New Roman" w:cs="Times New Roman"/>
          <w:sz w:val="24"/>
          <w:szCs w:val="24"/>
        </w:rPr>
        <w:t xml:space="preserve"> and choices. </w:t>
      </w:r>
      <w:r w:rsidR="007231A7" w:rsidRPr="007231A7">
        <w:rPr>
          <w:rFonts w:ascii="Times New Roman" w:hAnsi="Times New Roman" w:cs="Times New Roman"/>
          <w:sz w:val="24"/>
          <w:szCs w:val="24"/>
        </w:rPr>
        <w:t>By impacting on a consumer subconsciously it influences their purchasing decisions</w:t>
      </w:r>
      <w:r w:rsidR="007231A7">
        <w:rPr>
          <w:rFonts w:ascii="Times New Roman" w:hAnsi="Times New Roman" w:cs="Times New Roman"/>
          <w:sz w:val="24"/>
          <w:szCs w:val="24"/>
        </w:rPr>
        <w:t>.</w:t>
      </w:r>
      <w:r w:rsidR="00690D0B">
        <w:rPr>
          <w:rFonts w:ascii="Times New Roman" w:hAnsi="Times New Roman" w:cs="Times New Roman"/>
          <w:sz w:val="24"/>
          <w:szCs w:val="24"/>
        </w:rPr>
        <w:t xml:space="preserve"> “Subliminal persuasion may have an effect in a marketing context by influencing consumers’ choices that is, inducing</w:t>
      </w:r>
      <w:r w:rsidR="00690D0B" w:rsidRPr="00690D0B">
        <w:rPr>
          <w:rFonts w:ascii="Times New Roman" w:hAnsi="Times New Roman" w:cs="Times New Roman"/>
          <w:sz w:val="24"/>
          <w:szCs w:val="24"/>
        </w:rPr>
        <w:t xml:space="preserve"> ind</w:t>
      </w:r>
      <w:r w:rsidR="00690D0B">
        <w:rPr>
          <w:rFonts w:ascii="Times New Roman" w:hAnsi="Times New Roman" w:cs="Times New Roman"/>
          <w:sz w:val="24"/>
          <w:szCs w:val="24"/>
        </w:rPr>
        <w:t>ividuals to choose a partic</w:t>
      </w:r>
      <w:r w:rsidR="00690D0B" w:rsidRPr="00690D0B">
        <w:rPr>
          <w:rFonts w:ascii="Times New Roman" w:hAnsi="Times New Roman" w:cs="Times New Roman"/>
          <w:sz w:val="24"/>
          <w:szCs w:val="24"/>
        </w:rPr>
        <w:t>ular product</w:t>
      </w:r>
      <w:r w:rsidR="00690D0B">
        <w:rPr>
          <w:rFonts w:ascii="Times New Roman" w:hAnsi="Times New Roman" w:cs="Times New Roman"/>
          <w:sz w:val="24"/>
          <w:szCs w:val="24"/>
        </w:rPr>
        <w:t xml:space="preserve">” </w:t>
      </w:r>
      <w:r w:rsidR="00690D0B" w:rsidRPr="00690D0B">
        <w:rPr>
          <w:rFonts w:ascii="Times New Roman" w:hAnsi="Times New Roman" w:cs="Times New Roman"/>
          <w:sz w:val="24"/>
          <w:szCs w:val="24"/>
        </w:rPr>
        <w:t>(Herrerias, A., &amp; Canals, A., 2014, June)</w:t>
      </w:r>
      <w:r w:rsidR="00690D0B">
        <w:rPr>
          <w:rFonts w:ascii="Times New Roman" w:hAnsi="Times New Roman" w:cs="Times New Roman"/>
          <w:sz w:val="24"/>
          <w:szCs w:val="24"/>
        </w:rPr>
        <w:t>.</w:t>
      </w:r>
    </w:p>
    <w:p w:rsidR="00CD49E1" w:rsidRPr="00CD49E1" w:rsidRDefault="008474C1" w:rsidP="0052556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Smith et al. (2012)</w:t>
      </w:r>
      <w:r w:rsidR="00CD49E1" w:rsidRPr="00CD49E1">
        <w:rPr>
          <w:rFonts w:ascii="Times New Roman" w:hAnsi="Times New Roman" w:cs="Times New Roman"/>
          <w:sz w:val="24"/>
          <w:szCs w:val="24"/>
        </w:rPr>
        <w:t>, the conscious mind can process information that is related to the subliminal stimuli.</w:t>
      </w:r>
      <w:r w:rsidR="00690D0B">
        <w:rPr>
          <w:rFonts w:ascii="Times New Roman" w:hAnsi="Times New Roman" w:cs="Times New Roman"/>
          <w:sz w:val="24"/>
          <w:szCs w:val="24"/>
        </w:rPr>
        <w:t xml:space="preserve"> </w:t>
      </w:r>
      <w:r w:rsidR="00CD49E1" w:rsidRPr="00CD49E1">
        <w:rPr>
          <w:rFonts w:ascii="Times New Roman" w:hAnsi="Times New Roman" w:cs="Times New Roman"/>
          <w:sz w:val="24"/>
          <w:szCs w:val="24"/>
        </w:rPr>
        <w:t>Often, subliminal messages are sto</w:t>
      </w:r>
      <w:r w:rsidR="0052556B">
        <w:rPr>
          <w:rFonts w:ascii="Times New Roman" w:hAnsi="Times New Roman" w:cs="Times New Roman"/>
          <w:sz w:val="24"/>
          <w:szCs w:val="24"/>
        </w:rPr>
        <w:t>red in the human mind for long-</w:t>
      </w:r>
      <w:r w:rsidR="00CD49E1" w:rsidRPr="00CD49E1">
        <w:rPr>
          <w:rFonts w:ascii="Times New Roman" w:hAnsi="Times New Roman" w:cs="Times New Roman"/>
          <w:sz w:val="24"/>
          <w:szCs w:val="24"/>
        </w:rPr>
        <w:t xml:space="preserve">term after a few exposures to the subliminal </w:t>
      </w:r>
      <w:r w:rsidR="0052556B" w:rsidRPr="00CD49E1">
        <w:rPr>
          <w:rFonts w:ascii="Times New Roman" w:hAnsi="Times New Roman" w:cs="Times New Roman"/>
          <w:sz w:val="24"/>
          <w:szCs w:val="24"/>
        </w:rPr>
        <w:t>embed</w:t>
      </w:r>
      <w:r w:rsidR="00CD49E1" w:rsidRPr="00CD49E1">
        <w:rPr>
          <w:rFonts w:ascii="Times New Roman" w:hAnsi="Times New Roman" w:cs="Times New Roman"/>
          <w:sz w:val="24"/>
          <w:szCs w:val="24"/>
        </w:rPr>
        <w:t xml:space="preserve">. The information is later retrieved if a relevant context is encountered thus influencing decision making. </w:t>
      </w:r>
      <w:r w:rsidR="003E70B1">
        <w:rPr>
          <w:rFonts w:ascii="Times New Roman" w:hAnsi="Times New Roman" w:cs="Times New Roman"/>
          <w:sz w:val="24"/>
          <w:szCs w:val="24"/>
        </w:rPr>
        <w:t xml:space="preserve">Messages loaded in the subconscious mind have a way of bombarding the conscious </w:t>
      </w:r>
      <w:r w:rsidR="005B1CC5">
        <w:rPr>
          <w:rFonts w:ascii="Times New Roman" w:hAnsi="Times New Roman" w:cs="Times New Roman"/>
          <w:sz w:val="24"/>
          <w:szCs w:val="24"/>
        </w:rPr>
        <w:t xml:space="preserve">mind time and again and act as invisible roots that feed the conscious mind. </w:t>
      </w:r>
      <w:r>
        <w:rPr>
          <w:rFonts w:ascii="Times New Roman" w:hAnsi="Times New Roman" w:cs="Times New Roman"/>
          <w:sz w:val="24"/>
          <w:szCs w:val="24"/>
        </w:rPr>
        <w:t xml:space="preserve"> “In other words, </w:t>
      </w:r>
      <w:r w:rsidRPr="008474C1">
        <w:rPr>
          <w:rFonts w:ascii="Times New Roman" w:hAnsi="Times New Roman" w:cs="Times New Roman"/>
          <w:sz w:val="24"/>
          <w:szCs w:val="24"/>
        </w:rPr>
        <w:t>con</w:t>
      </w:r>
      <w:r>
        <w:rPr>
          <w:rFonts w:ascii="Times New Roman" w:hAnsi="Times New Roman" w:cs="Times New Roman"/>
          <w:sz w:val="24"/>
          <w:szCs w:val="24"/>
        </w:rPr>
        <w:t xml:space="preserve">sciousness can only deal with a </w:t>
      </w:r>
      <w:r>
        <w:rPr>
          <w:rFonts w:ascii="Times New Roman" w:hAnsi="Times New Roman" w:cs="Times New Roman"/>
          <w:sz w:val="24"/>
          <w:szCs w:val="24"/>
        </w:rPr>
        <w:lastRenderedPageBreak/>
        <w:t xml:space="preserve">very </w:t>
      </w:r>
      <w:r w:rsidRPr="008474C1">
        <w:rPr>
          <w:rFonts w:ascii="Times New Roman" w:hAnsi="Times New Roman" w:cs="Times New Roman"/>
          <w:sz w:val="24"/>
          <w:szCs w:val="24"/>
        </w:rPr>
        <w:t>small</w:t>
      </w:r>
      <w:r>
        <w:rPr>
          <w:rFonts w:ascii="Times New Roman" w:hAnsi="Times New Roman" w:cs="Times New Roman"/>
          <w:sz w:val="24"/>
          <w:szCs w:val="24"/>
        </w:rPr>
        <w:t xml:space="preserve"> percentage of all incoming information.  All the rest is processed without awareness” (</w:t>
      </w:r>
      <w:r w:rsidRPr="008474C1">
        <w:rPr>
          <w:rFonts w:ascii="Times New Roman" w:hAnsi="Times New Roman" w:cs="Times New Roman"/>
          <w:sz w:val="24"/>
          <w:szCs w:val="24"/>
        </w:rPr>
        <w:t>Smith</w:t>
      </w:r>
      <w:r>
        <w:rPr>
          <w:rFonts w:ascii="Times New Roman" w:hAnsi="Times New Roman" w:cs="Times New Roman"/>
          <w:sz w:val="24"/>
          <w:szCs w:val="24"/>
        </w:rPr>
        <w:t xml:space="preserve">, et al., 2012) </w:t>
      </w:r>
      <w:r w:rsidR="003E70B1">
        <w:rPr>
          <w:rFonts w:ascii="Times New Roman" w:hAnsi="Times New Roman" w:cs="Times New Roman"/>
          <w:sz w:val="24"/>
          <w:szCs w:val="24"/>
        </w:rPr>
        <w:t>Therefore, the s</w:t>
      </w:r>
      <w:r>
        <w:rPr>
          <w:rFonts w:ascii="Times New Roman" w:hAnsi="Times New Roman" w:cs="Times New Roman"/>
          <w:sz w:val="24"/>
          <w:szCs w:val="24"/>
        </w:rPr>
        <w:t>ubliminal message</w:t>
      </w:r>
      <w:r w:rsidR="00CD49E1">
        <w:rPr>
          <w:rFonts w:ascii="Times New Roman" w:hAnsi="Times New Roman" w:cs="Times New Roman"/>
          <w:sz w:val="24"/>
          <w:szCs w:val="24"/>
        </w:rPr>
        <w:t>s stick in the subcons</w:t>
      </w:r>
      <w:r w:rsidR="003E70B1">
        <w:rPr>
          <w:rFonts w:ascii="Times New Roman" w:hAnsi="Times New Roman" w:cs="Times New Roman"/>
          <w:sz w:val="24"/>
          <w:szCs w:val="24"/>
        </w:rPr>
        <w:t xml:space="preserve">cious mind of the consumer </w:t>
      </w:r>
      <w:r w:rsidR="00CD49E1">
        <w:rPr>
          <w:rFonts w:ascii="Times New Roman" w:hAnsi="Times New Roman" w:cs="Times New Roman"/>
          <w:sz w:val="24"/>
          <w:szCs w:val="24"/>
        </w:rPr>
        <w:t>shapin</w:t>
      </w:r>
      <w:r w:rsidR="001D02F8">
        <w:rPr>
          <w:rFonts w:ascii="Times New Roman" w:hAnsi="Times New Roman" w:cs="Times New Roman"/>
          <w:sz w:val="24"/>
          <w:szCs w:val="24"/>
        </w:rPr>
        <w:t>g s</w:t>
      </w:r>
      <w:r w:rsidR="003E70B1">
        <w:rPr>
          <w:rFonts w:ascii="Times New Roman" w:hAnsi="Times New Roman" w:cs="Times New Roman"/>
          <w:sz w:val="24"/>
          <w:szCs w:val="24"/>
        </w:rPr>
        <w:t>ubsequent consumer behavior.</w:t>
      </w:r>
    </w:p>
    <w:p w:rsidR="00CD49E1" w:rsidRDefault="00CD49E1" w:rsidP="0052556B">
      <w:pPr>
        <w:spacing w:line="480" w:lineRule="auto"/>
        <w:ind w:firstLine="720"/>
        <w:rPr>
          <w:rFonts w:ascii="Times New Roman" w:hAnsi="Times New Roman" w:cs="Times New Roman"/>
          <w:sz w:val="24"/>
          <w:szCs w:val="24"/>
        </w:rPr>
      </w:pPr>
      <w:r w:rsidRPr="00CD49E1">
        <w:rPr>
          <w:rFonts w:ascii="Times New Roman" w:hAnsi="Times New Roman" w:cs="Times New Roman"/>
          <w:sz w:val="24"/>
          <w:szCs w:val="24"/>
        </w:rPr>
        <w:t>Subliminal advertising uses</w:t>
      </w:r>
      <w:r>
        <w:rPr>
          <w:rFonts w:ascii="Times New Roman" w:hAnsi="Times New Roman" w:cs="Times New Roman"/>
          <w:sz w:val="24"/>
          <w:szCs w:val="24"/>
        </w:rPr>
        <w:t xml:space="preserve"> three techniques to influence</w:t>
      </w:r>
      <w:r w:rsidRPr="00CD49E1">
        <w:rPr>
          <w:rFonts w:ascii="Times New Roman" w:hAnsi="Times New Roman" w:cs="Times New Roman"/>
          <w:sz w:val="24"/>
          <w:szCs w:val="24"/>
        </w:rPr>
        <w:t xml:space="preserve"> cons</w:t>
      </w:r>
      <w:r>
        <w:rPr>
          <w:rFonts w:ascii="Times New Roman" w:hAnsi="Times New Roman" w:cs="Times New Roman"/>
          <w:sz w:val="24"/>
          <w:szCs w:val="24"/>
        </w:rPr>
        <w:t>umer behavio</w:t>
      </w:r>
      <w:r w:rsidRPr="00CD49E1">
        <w:rPr>
          <w:rFonts w:ascii="Times New Roman" w:hAnsi="Times New Roman" w:cs="Times New Roman"/>
          <w:sz w:val="24"/>
          <w:szCs w:val="24"/>
        </w:rPr>
        <w:t>r. These include; subliminal visual stimuli, subliminal audible stimuli, and sexual embeds. Subliminal visual stimuli target the consumer’s perception by the unconscious mind through the sense of sight. It uses quick flashes of the stimuli on a screen that is undetectable by the conscious mind. Subliminal audible stimuli use louder audio recordings to make the intended audio stimuli imperceptible to the conscious mind. It mainly embeds</w:t>
      </w:r>
      <w:r>
        <w:rPr>
          <w:rFonts w:ascii="Times New Roman" w:hAnsi="Times New Roman" w:cs="Times New Roman"/>
          <w:sz w:val="24"/>
          <w:szCs w:val="24"/>
        </w:rPr>
        <w:t xml:space="preserve"> the stimuli in music and self -h</w:t>
      </w:r>
      <w:r w:rsidRPr="00CD49E1">
        <w:rPr>
          <w:rFonts w:ascii="Times New Roman" w:hAnsi="Times New Roman" w:cs="Times New Roman"/>
          <w:sz w:val="24"/>
          <w:szCs w:val="24"/>
        </w:rPr>
        <w:t>elp audio tapes. The sexual embeds technique places eroti</w:t>
      </w:r>
      <w:r>
        <w:rPr>
          <w:rFonts w:ascii="Times New Roman" w:hAnsi="Times New Roman" w:cs="Times New Roman"/>
          <w:sz w:val="24"/>
          <w:szCs w:val="24"/>
        </w:rPr>
        <w:t>c images or words in adverts in s</w:t>
      </w:r>
      <w:r w:rsidRPr="00CD49E1">
        <w:rPr>
          <w:rFonts w:ascii="Times New Roman" w:hAnsi="Times New Roman" w:cs="Times New Roman"/>
          <w:sz w:val="24"/>
          <w:szCs w:val="24"/>
        </w:rPr>
        <w:t>uch a manner that the perception of the message remains below the threshold.</w:t>
      </w:r>
      <w:r w:rsidR="007231A7">
        <w:rPr>
          <w:rFonts w:ascii="Times New Roman" w:hAnsi="Times New Roman" w:cs="Times New Roman"/>
          <w:sz w:val="24"/>
          <w:szCs w:val="24"/>
        </w:rPr>
        <w:t xml:space="preserve"> Sexual embeds are the most widely used subliminal stimuli in subliminal advertising. </w:t>
      </w:r>
    </w:p>
    <w:p w:rsidR="003E70B1" w:rsidRDefault="003E70B1" w:rsidP="0052556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subliminal advertising has a way of coercing the consumer</w:t>
      </w:r>
      <w:r w:rsidR="00CF5859">
        <w:rPr>
          <w:rFonts w:ascii="Times New Roman" w:hAnsi="Times New Roman" w:cs="Times New Roman"/>
          <w:sz w:val="24"/>
          <w:szCs w:val="24"/>
        </w:rPr>
        <w:t>’</w:t>
      </w:r>
      <w:r>
        <w:rPr>
          <w:rFonts w:ascii="Times New Roman" w:hAnsi="Times New Roman" w:cs="Times New Roman"/>
          <w:sz w:val="24"/>
          <w:szCs w:val="24"/>
        </w:rPr>
        <w:t xml:space="preserve">s mind into purchasing a product or commodity. Once a subliminal stimulus gets embedded in the subconscious mind, it influences the choices, moods, attitudes, of the consumer towards the product in question.  </w:t>
      </w:r>
      <w:r w:rsidR="00886FC3">
        <w:rPr>
          <w:rFonts w:ascii="Times New Roman" w:hAnsi="Times New Roman" w:cs="Times New Roman"/>
          <w:sz w:val="24"/>
          <w:szCs w:val="24"/>
        </w:rPr>
        <w:t>By using positive af</w:t>
      </w:r>
      <w:r w:rsidR="005B1CC5">
        <w:rPr>
          <w:rFonts w:ascii="Times New Roman" w:hAnsi="Times New Roman" w:cs="Times New Roman"/>
          <w:sz w:val="24"/>
          <w:szCs w:val="24"/>
        </w:rPr>
        <w:t>firmations and a perfect choice</w:t>
      </w:r>
      <w:r w:rsidR="00886FC3">
        <w:rPr>
          <w:rFonts w:ascii="Times New Roman" w:hAnsi="Times New Roman" w:cs="Times New Roman"/>
          <w:sz w:val="24"/>
          <w:szCs w:val="24"/>
        </w:rPr>
        <w:t xml:space="preserve"> of words and images, it captures the attention of the consumer in a way that they are not aware of. </w:t>
      </w:r>
      <w:r w:rsidR="005B1CC5">
        <w:rPr>
          <w:rFonts w:ascii="Times New Roman" w:hAnsi="Times New Roman" w:cs="Times New Roman"/>
          <w:sz w:val="24"/>
          <w:szCs w:val="24"/>
        </w:rPr>
        <w:t xml:space="preserve">Subliminal advertising appeals to the subconscious mind, which is the big mass of the iceberg, from which the conscious mind, the tip of the iceberg, is anchored. As such, the subliminal stimuli get to affect the consumer behavior because the subconscious mind is the well from which the conscious mind drinks from. </w:t>
      </w:r>
      <w:r w:rsidR="000D4112">
        <w:rPr>
          <w:rFonts w:ascii="Times New Roman" w:hAnsi="Times New Roman" w:cs="Times New Roman"/>
          <w:sz w:val="24"/>
          <w:szCs w:val="24"/>
        </w:rPr>
        <w:t xml:space="preserve">It is thus possible for a consumer to repress material consciously and still get influenced to purchase a product. </w:t>
      </w:r>
    </w:p>
    <w:p w:rsidR="0052556B" w:rsidRPr="0052556B" w:rsidRDefault="0052556B" w:rsidP="0052556B">
      <w:pPr>
        <w:spacing w:line="480" w:lineRule="auto"/>
        <w:jc w:val="center"/>
        <w:rPr>
          <w:rFonts w:ascii="Times New Roman" w:hAnsi="Times New Roman" w:cs="Times New Roman"/>
          <w:b/>
          <w:sz w:val="24"/>
          <w:szCs w:val="24"/>
        </w:rPr>
      </w:pPr>
      <w:bookmarkStart w:id="0" w:name="_GoBack"/>
      <w:bookmarkEnd w:id="0"/>
      <w:r w:rsidRPr="0052556B">
        <w:rPr>
          <w:rFonts w:ascii="Times New Roman" w:hAnsi="Times New Roman" w:cs="Times New Roman"/>
          <w:b/>
          <w:sz w:val="24"/>
          <w:szCs w:val="24"/>
        </w:rPr>
        <w:lastRenderedPageBreak/>
        <w:t>References</w:t>
      </w:r>
    </w:p>
    <w:p w:rsidR="000D4112" w:rsidRDefault="000D4112" w:rsidP="0052556B">
      <w:pPr>
        <w:spacing w:line="480" w:lineRule="auto"/>
        <w:ind w:left="720" w:hanging="720"/>
        <w:rPr>
          <w:rFonts w:ascii="Times New Roman" w:hAnsi="Times New Roman" w:cs="Times New Roman"/>
          <w:sz w:val="24"/>
          <w:szCs w:val="24"/>
        </w:rPr>
      </w:pPr>
      <w:r w:rsidRPr="000D4112">
        <w:rPr>
          <w:rFonts w:ascii="Times New Roman" w:hAnsi="Times New Roman" w:cs="Times New Roman"/>
          <w:sz w:val="24"/>
          <w:szCs w:val="24"/>
        </w:rPr>
        <w:t>Herrerias, A., &amp; Canals, A. (2014, June). Subliminal Advertising. Retrieved from https://repositori.upf.edu/bitstream/handle/10230/22687/subliminaladvertising-adrianaescobarannaacuÃ±a.pdf?sequence=1</w:t>
      </w:r>
    </w:p>
    <w:p w:rsidR="007E5979" w:rsidRDefault="007E5979" w:rsidP="0052556B">
      <w:pPr>
        <w:spacing w:line="480" w:lineRule="auto"/>
        <w:ind w:left="720" w:hanging="720"/>
        <w:rPr>
          <w:rFonts w:ascii="Times New Roman" w:hAnsi="Times New Roman" w:cs="Times New Roman"/>
          <w:sz w:val="24"/>
          <w:szCs w:val="24"/>
        </w:rPr>
      </w:pPr>
      <w:r w:rsidRPr="007E5979">
        <w:rPr>
          <w:rFonts w:ascii="Times New Roman" w:hAnsi="Times New Roman" w:cs="Times New Roman"/>
          <w:sz w:val="24"/>
          <w:szCs w:val="24"/>
        </w:rPr>
        <w:t xml:space="preserve">Moore. (1982). Subliminal Advertising: What You See Is What You Get. Retrieved from </w:t>
      </w:r>
      <w:hyperlink r:id="rId10" w:history="1">
        <w:r w:rsidRPr="004E21F8">
          <w:rPr>
            <w:rStyle w:val="Hyperlink"/>
            <w:rFonts w:ascii="Times New Roman" w:hAnsi="Times New Roman" w:cs="Times New Roman"/>
            <w:sz w:val="24"/>
            <w:szCs w:val="24"/>
          </w:rPr>
          <w:t>https://pdfs.semanticscholar.org/53a5/b26051e4b6042f598bb6cd01933fcbede26d.pdf</w:t>
        </w:r>
      </w:hyperlink>
    </w:p>
    <w:p w:rsidR="0052556B" w:rsidRDefault="0052556B" w:rsidP="0052556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Smith</w:t>
      </w:r>
      <w:r w:rsidRPr="0052556B">
        <w:rPr>
          <w:rFonts w:ascii="Times New Roman" w:hAnsi="Times New Roman" w:cs="Times New Roman"/>
          <w:sz w:val="24"/>
          <w:szCs w:val="24"/>
        </w:rPr>
        <w:t xml:space="preserve"> et al., (2012). The power of the subliminal: On subliminal persuasion and other potential applications. Retrieved from http://citeseerx.ist.psu.edu/viewdoc/download?doi=10.1.1.470.4204&amp;rep=rep1&amp;type=pdf</w:t>
      </w:r>
    </w:p>
    <w:p w:rsidR="007E5979" w:rsidRDefault="007E5979" w:rsidP="0052556B">
      <w:pPr>
        <w:spacing w:line="480" w:lineRule="auto"/>
        <w:ind w:left="720" w:hanging="720"/>
        <w:rPr>
          <w:rFonts w:ascii="Times New Roman" w:hAnsi="Times New Roman" w:cs="Times New Roman"/>
          <w:sz w:val="24"/>
          <w:szCs w:val="24"/>
        </w:rPr>
      </w:pPr>
      <w:r w:rsidRPr="007E5979">
        <w:rPr>
          <w:rFonts w:ascii="Times New Roman" w:hAnsi="Times New Roman" w:cs="Times New Roman"/>
          <w:sz w:val="24"/>
          <w:szCs w:val="24"/>
        </w:rPr>
        <w:t xml:space="preserve">Wilfong. (2002). The Effects of Subliminal Messages in Print Advertising. Retrieved from </w:t>
      </w:r>
      <w:hyperlink r:id="rId11" w:history="1">
        <w:r w:rsidRPr="004E21F8">
          <w:rPr>
            <w:rStyle w:val="Hyperlink"/>
            <w:rFonts w:ascii="Times New Roman" w:hAnsi="Times New Roman" w:cs="Times New Roman"/>
            <w:sz w:val="24"/>
            <w:szCs w:val="24"/>
          </w:rPr>
          <w:t>https://digitalcommons.butler.edu/cgi/viewcontent.cgi?referer=https://www.google.com/&amp;httpsredir=1&amp;article=1062&amp;context=ugtheses</w:t>
        </w:r>
      </w:hyperlink>
    </w:p>
    <w:p w:rsidR="007E5979" w:rsidRDefault="007E5979" w:rsidP="00CD49E1">
      <w:pPr>
        <w:spacing w:line="480" w:lineRule="auto"/>
        <w:rPr>
          <w:rFonts w:ascii="Times New Roman" w:hAnsi="Times New Roman" w:cs="Times New Roman"/>
          <w:sz w:val="24"/>
          <w:szCs w:val="24"/>
        </w:rPr>
      </w:pPr>
    </w:p>
    <w:p w:rsidR="007E5979" w:rsidRDefault="007E5979" w:rsidP="00CD49E1">
      <w:pPr>
        <w:spacing w:line="480" w:lineRule="auto"/>
        <w:rPr>
          <w:rFonts w:ascii="Times New Roman" w:hAnsi="Times New Roman" w:cs="Times New Roman"/>
          <w:sz w:val="24"/>
          <w:szCs w:val="24"/>
        </w:rPr>
      </w:pPr>
    </w:p>
    <w:p w:rsidR="007E5979" w:rsidRDefault="007E5979" w:rsidP="00CD49E1">
      <w:pPr>
        <w:spacing w:line="480" w:lineRule="auto"/>
        <w:rPr>
          <w:rFonts w:ascii="Times New Roman" w:hAnsi="Times New Roman" w:cs="Times New Roman"/>
          <w:sz w:val="24"/>
          <w:szCs w:val="24"/>
        </w:rPr>
      </w:pPr>
    </w:p>
    <w:p w:rsidR="008474C1" w:rsidRDefault="008474C1" w:rsidP="00CD49E1">
      <w:pPr>
        <w:spacing w:line="480" w:lineRule="auto"/>
        <w:rPr>
          <w:rFonts w:ascii="Times New Roman" w:hAnsi="Times New Roman" w:cs="Times New Roman"/>
          <w:sz w:val="24"/>
          <w:szCs w:val="24"/>
        </w:rPr>
      </w:pPr>
    </w:p>
    <w:p w:rsidR="000D4112" w:rsidRDefault="000D4112" w:rsidP="00CD49E1">
      <w:pPr>
        <w:spacing w:line="480" w:lineRule="auto"/>
        <w:rPr>
          <w:rFonts w:ascii="Times New Roman" w:hAnsi="Times New Roman" w:cs="Times New Roman"/>
          <w:sz w:val="24"/>
          <w:szCs w:val="24"/>
        </w:rPr>
      </w:pPr>
    </w:p>
    <w:p w:rsidR="000D4112" w:rsidRDefault="000D4112" w:rsidP="00CD49E1">
      <w:pPr>
        <w:spacing w:line="480" w:lineRule="auto"/>
        <w:rPr>
          <w:rFonts w:ascii="Times New Roman" w:hAnsi="Times New Roman" w:cs="Times New Roman"/>
          <w:sz w:val="24"/>
          <w:szCs w:val="24"/>
        </w:rPr>
      </w:pPr>
    </w:p>
    <w:sectPr w:rsidR="000D4112" w:rsidSect="00CF585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7F6" w:rsidRDefault="002C07F6" w:rsidP="00AF1E1A">
      <w:pPr>
        <w:spacing w:after="0" w:line="240" w:lineRule="auto"/>
      </w:pPr>
      <w:r>
        <w:separator/>
      </w:r>
    </w:p>
  </w:endnote>
  <w:endnote w:type="continuationSeparator" w:id="0">
    <w:p w:rsidR="002C07F6" w:rsidRDefault="002C07F6" w:rsidP="00AF1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7F6" w:rsidRDefault="002C07F6" w:rsidP="00AF1E1A">
      <w:pPr>
        <w:spacing w:after="0" w:line="240" w:lineRule="auto"/>
      </w:pPr>
      <w:r>
        <w:separator/>
      </w:r>
    </w:p>
  </w:footnote>
  <w:footnote w:type="continuationSeparator" w:id="0">
    <w:p w:rsidR="002C07F6" w:rsidRDefault="002C07F6" w:rsidP="00AF1E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91024550"/>
      <w:docPartObj>
        <w:docPartGallery w:val="Page Numbers (Top of Page)"/>
        <w:docPartUnique/>
      </w:docPartObj>
    </w:sdtPr>
    <w:sdtEndPr>
      <w:rPr>
        <w:noProof/>
      </w:rPr>
    </w:sdtEndPr>
    <w:sdtContent>
      <w:p w:rsidR="00CF5859" w:rsidRPr="00CF5859" w:rsidRDefault="00CF5859" w:rsidP="00CF5859">
        <w:pPr>
          <w:pStyle w:val="Header"/>
          <w:spacing w:line="480" w:lineRule="auto"/>
          <w:jc w:val="right"/>
          <w:rPr>
            <w:rFonts w:ascii="Times New Roman" w:hAnsi="Times New Roman" w:cs="Times New Roman"/>
            <w:sz w:val="24"/>
            <w:szCs w:val="24"/>
          </w:rPr>
        </w:pPr>
        <w:r w:rsidRPr="00CF5859">
          <w:rPr>
            <w:rFonts w:ascii="Times New Roman" w:hAnsi="Times New Roman" w:cs="Times New Roman"/>
            <w:sz w:val="24"/>
            <w:szCs w:val="24"/>
          </w:rPr>
          <w:t xml:space="preserve">SUBLIMINAL ADVERTISING </w:t>
        </w:r>
        <w:r w:rsidRPr="00CF5859">
          <w:rPr>
            <w:rFonts w:ascii="Times New Roman" w:hAnsi="Times New Roman" w:cs="Times New Roman"/>
            <w:sz w:val="24"/>
            <w:szCs w:val="24"/>
          </w:rPr>
          <w:tab/>
        </w:r>
        <w:r w:rsidRPr="00CF5859">
          <w:rPr>
            <w:rFonts w:ascii="Times New Roman" w:hAnsi="Times New Roman" w:cs="Times New Roman"/>
            <w:sz w:val="24"/>
            <w:szCs w:val="24"/>
          </w:rPr>
          <w:tab/>
        </w:r>
        <w:r w:rsidRPr="00CF5859">
          <w:rPr>
            <w:rFonts w:ascii="Times New Roman" w:hAnsi="Times New Roman" w:cs="Times New Roman"/>
            <w:sz w:val="24"/>
            <w:szCs w:val="24"/>
          </w:rPr>
          <w:fldChar w:fldCharType="begin"/>
        </w:r>
        <w:r w:rsidRPr="00CF5859">
          <w:rPr>
            <w:rFonts w:ascii="Times New Roman" w:hAnsi="Times New Roman" w:cs="Times New Roman"/>
            <w:sz w:val="24"/>
            <w:szCs w:val="24"/>
          </w:rPr>
          <w:instrText xml:space="preserve"> PAGE   \* MERGEFORMAT </w:instrText>
        </w:r>
        <w:r w:rsidRPr="00CF5859">
          <w:rPr>
            <w:rFonts w:ascii="Times New Roman" w:hAnsi="Times New Roman" w:cs="Times New Roman"/>
            <w:sz w:val="24"/>
            <w:szCs w:val="24"/>
          </w:rPr>
          <w:fldChar w:fldCharType="separate"/>
        </w:r>
        <w:r>
          <w:rPr>
            <w:rFonts w:ascii="Times New Roman" w:hAnsi="Times New Roman" w:cs="Times New Roman"/>
            <w:noProof/>
            <w:sz w:val="24"/>
            <w:szCs w:val="24"/>
          </w:rPr>
          <w:t>4</w:t>
        </w:r>
        <w:r w:rsidRPr="00CF5859">
          <w:rPr>
            <w:rFonts w:ascii="Times New Roman" w:hAnsi="Times New Roman" w:cs="Times New Roman"/>
            <w:noProof/>
            <w:sz w:val="24"/>
            <w:szCs w:val="24"/>
          </w:rPr>
          <w:fldChar w:fldCharType="end"/>
        </w:r>
      </w:p>
    </w:sdtContent>
  </w:sdt>
  <w:p w:rsidR="00CF5859" w:rsidRPr="00CF5859" w:rsidRDefault="00CF5859" w:rsidP="00CF585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859" w:rsidRPr="00CF5859" w:rsidRDefault="00CF5859" w:rsidP="00CF5859">
    <w:pPr>
      <w:pStyle w:val="Header"/>
      <w:spacing w:line="480" w:lineRule="auto"/>
      <w:rPr>
        <w:rFonts w:ascii="Times New Roman" w:hAnsi="Times New Roman" w:cs="Times New Roman"/>
        <w:sz w:val="24"/>
        <w:szCs w:val="24"/>
      </w:rPr>
    </w:pPr>
    <w:r w:rsidRPr="00CF5859">
      <w:rPr>
        <w:rFonts w:ascii="Times New Roman" w:hAnsi="Times New Roman" w:cs="Times New Roman"/>
        <w:sz w:val="24"/>
        <w:szCs w:val="24"/>
      </w:rPr>
      <w:t>Running Head: SUBLIMINAL ADVERTISING</w:t>
    </w:r>
    <w:r w:rsidRPr="00CF5859">
      <w:rPr>
        <w:rFonts w:ascii="Times New Roman" w:hAnsi="Times New Roman" w:cs="Times New Roman"/>
        <w:sz w:val="24"/>
        <w:szCs w:val="24"/>
      </w:rPr>
      <w:tab/>
    </w:r>
    <w:r w:rsidRPr="00CF5859">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BDB"/>
    <w:rsid w:val="00053699"/>
    <w:rsid w:val="000D4112"/>
    <w:rsid w:val="00102583"/>
    <w:rsid w:val="001D02F8"/>
    <w:rsid w:val="002653C3"/>
    <w:rsid w:val="00266D13"/>
    <w:rsid w:val="002A1C7B"/>
    <w:rsid w:val="002C07F6"/>
    <w:rsid w:val="002E4A98"/>
    <w:rsid w:val="00315464"/>
    <w:rsid w:val="003E6FFE"/>
    <w:rsid w:val="003E70B1"/>
    <w:rsid w:val="0052556B"/>
    <w:rsid w:val="005B1CC5"/>
    <w:rsid w:val="006275C9"/>
    <w:rsid w:val="00652E70"/>
    <w:rsid w:val="00667BDB"/>
    <w:rsid w:val="00690D0B"/>
    <w:rsid w:val="007231A7"/>
    <w:rsid w:val="007974FC"/>
    <w:rsid w:val="007E4163"/>
    <w:rsid w:val="007E5979"/>
    <w:rsid w:val="008474C1"/>
    <w:rsid w:val="00886FC3"/>
    <w:rsid w:val="008D16AC"/>
    <w:rsid w:val="009D7DED"/>
    <w:rsid w:val="00AF1E1A"/>
    <w:rsid w:val="00B51F24"/>
    <w:rsid w:val="00CD49E1"/>
    <w:rsid w:val="00CF5859"/>
    <w:rsid w:val="00D2635E"/>
    <w:rsid w:val="00D62218"/>
    <w:rsid w:val="00D66B42"/>
    <w:rsid w:val="00D76F55"/>
    <w:rsid w:val="00D9597B"/>
    <w:rsid w:val="00E45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7B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BDB"/>
    <w:rPr>
      <w:rFonts w:ascii="Tahoma" w:hAnsi="Tahoma" w:cs="Tahoma"/>
      <w:sz w:val="16"/>
      <w:szCs w:val="16"/>
    </w:rPr>
  </w:style>
  <w:style w:type="paragraph" w:styleId="Header">
    <w:name w:val="header"/>
    <w:basedOn w:val="Normal"/>
    <w:link w:val="HeaderChar"/>
    <w:uiPriority w:val="99"/>
    <w:unhideWhenUsed/>
    <w:rsid w:val="00AF1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E1A"/>
  </w:style>
  <w:style w:type="paragraph" w:styleId="Footer">
    <w:name w:val="footer"/>
    <w:basedOn w:val="Normal"/>
    <w:link w:val="FooterChar"/>
    <w:uiPriority w:val="99"/>
    <w:unhideWhenUsed/>
    <w:rsid w:val="00AF1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E1A"/>
  </w:style>
  <w:style w:type="character" w:styleId="Hyperlink">
    <w:name w:val="Hyperlink"/>
    <w:basedOn w:val="DefaultParagraphFont"/>
    <w:uiPriority w:val="99"/>
    <w:unhideWhenUsed/>
    <w:rsid w:val="008474C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7B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BDB"/>
    <w:rPr>
      <w:rFonts w:ascii="Tahoma" w:hAnsi="Tahoma" w:cs="Tahoma"/>
      <w:sz w:val="16"/>
      <w:szCs w:val="16"/>
    </w:rPr>
  </w:style>
  <w:style w:type="paragraph" w:styleId="Header">
    <w:name w:val="header"/>
    <w:basedOn w:val="Normal"/>
    <w:link w:val="HeaderChar"/>
    <w:uiPriority w:val="99"/>
    <w:unhideWhenUsed/>
    <w:rsid w:val="00AF1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E1A"/>
  </w:style>
  <w:style w:type="paragraph" w:styleId="Footer">
    <w:name w:val="footer"/>
    <w:basedOn w:val="Normal"/>
    <w:link w:val="FooterChar"/>
    <w:uiPriority w:val="99"/>
    <w:unhideWhenUsed/>
    <w:rsid w:val="00AF1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E1A"/>
  </w:style>
  <w:style w:type="character" w:styleId="Hyperlink">
    <w:name w:val="Hyperlink"/>
    <w:basedOn w:val="DefaultParagraphFont"/>
    <w:uiPriority w:val="99"/>
    <w:unhideWhenUsed/>
    <w:rsid w:val="008474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igitalcommons.butler.edu/cgi/viewcontent.cgi?referer=https://www.google.com/&amp;httpsredir=1&amp;article=1062&amp;context=ugthes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dfs.semanticscholar.org/53a5/b26051e4b6042f598bb6cd01933fcbede26d.pdf"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8</Pages>
  <Words>1250</Words>
  <Characters>7126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6</cp:revision>
  <dcterms:created xsi:type="dcterms:W3CDTF">2018-07-06T13:32:00Z</dcterms:created>
  <dcterms:modified xsi:type="dcterms:W3CDTF">2018-07-07T21:56:00Z</dcterms:modified>
</cp:coreProperties>
</file>